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609DF" w14:textId="77777777" w:rsidR="00966D6D" w:rsidRDefault="00966D6D" w:rsidP="00966D6D">
      <w:pPr>
        <w:spacing w:line="360" w:lineRule="auto"/>
        <w:jc w:val="center"/>
        <w:rPr>
          <w:rFonts w:ascii="Times New Roman" w:hAnsi="Times New Roman" w:cs="Times New Roman"/>
          <w:b/>
          <w:sz w:val="24"/>
          <w:szCs w:val="24"/>
        </w:rPr>
      </w:pPr>
    </w:p>
    <w:p w14:paraId="39055D92" w14:textId="77777777" w:rsidR="00966D6D" w:rsidRDefault="00966D6D" w:rsidP="00966D6D">
      <w:pPr>
        <w:spacing w:line="360" w:lineRule="auto"/>
        <w:jc w:val="center"/>
        <w:rPr>
          <w:rFonts w:ascii="Times New Roman" w:hAnsi="Times New Roman" w:cs="Times New Roman"/>
          <w:b/>
          <w:sz w:val="24"/>
          <w:szCs w:val="24"/>
        </w:rPr>
      </w:pPr>
    </w:p>
    <w:p w14:paraId="54F19B06" w14:textId="77777777" w:rsidR="001E1CA3" w:rsidRPr="001E1CA3" w:rsidRDefault="001E1CA3" w:rsidP="001E1CA3">
      <w:pPr>
        <w:spacing w:after="0" w:line="240" w:lineRule="auto"/>
        <w:rPr>
          <w:rFonts w:ascii="Times New Roman" w:eastAsia="Calibri" w:hAnsi="Times New Roman" w:cs="Times New Roman"/>
          <w:b/>
          <w:sz w:val="24"/>
          <w:szCs w:val="24"/>
        </w:rPr>
      </w:pPr>
      <w:r w:rsidRPr="001E1CA3">
        <w:rPr>
          <w:rFonts w:ascii="Times New Roman" w:eastAsia="Calibri" w:hAnsi="Times New Roman" w:cs="Times New Roman"/>
          <w:b/>
          <w:sz w:val="24"/>
          <w:szCs w:val="24"/>
        </w:rPr>
        <w:t>Doç.Dr. Evrim Ölçer Özünel</w:t>
      </w:r>
    </w:p>
    <w:p w14:paraId="39C97A04" w14:textId="77777777" w:rsidR="001E1CA3" w:rsidRPr="001E1CA3" w:rsidRDefault="001E1CA3" w:rsidP="001E1CA3">
      <w:pPr>
        <w:spacing w:after="0" w:line="240" w:lineRule="auto"/>
        <w:rPr>
          <w:rFonts w:ascii="Times New Roman" w:eastAsia="Calibri" w:hAnsi="Times New Roman" w:cs="Times New Roman"/>
          <w:b/>
          <w:sz w:val="24"/>
          <w:szCs w:val="24"/>
        </w:rPr>
      </w:pPr>
    </w:p>
    <w:p w14:paraId="1249E02E" w14:textId="77777777" w:rsidR="001E1CA3" w:rsidRPr="001E1CA3" w:rsidRDefault="001E1CA3" w:rsidP="001E1CA3">
      <w:pPr>
        <w:spacing w:after="0" w:line="240" w:lineRule="auto"/>
        <w:rPr>
          <w:rFonts w:ascii="Times New Roman" w:eastAsia="Calibri" w:hAnsi="Times New Roman" w:cs="Times New Roman"/>
          <w:b/>
          <w:sz w:val="24"/>
          <w:szCs w:val="24"/>
        </w:rPr>
      </w:pPr>
      <w:r w:rsidRPr="001E1CA3">
        <w:rPr>
          <w:rFonts w:ascii="Times New Roman" w:eastAsia="Calibri" w:hAnsi="Times New Roman" w:cs="Times New Roman"/>
          <w:b/>
          <w:sz w:val="24"/>
          <w:szCs w:val="24"/>
        </w:rPr>
        <w:t xml:space="preserve">Gazi Üniversitesi, Türk Halk Bilimi Bölümü Öğretim Üyesi, </w:t>
      </w:r>
      <w:bookmarkStart w:id="0" w:name="_GoBack"/>
      <w:bookmarkEnd w:id="0"/>
    </w:p>
    <w:p w14:paraId="614E1929" w14:textId="77777777" w:rsidR="001E1CA3" w:rsidRPr="001E1CA3" w:rsidRDefault="001E1CA3" w:rsidP="001E1CA3">
      <w:pPr>
        <w:spacing w:after="0" w:line="240" w:lineRule="auto"/>
        <w:rPr>
          <w:rFonts w:ascii="Times New Roman" w:eastAsia="Calibri" w:hAnsi="Times New Roman" w:cs="Times New Roman"/>
          <w:b/>
          <w:sz w:val="24"/>
          <w:szCs w:val="24"/>
        </w:rPr>
      </w:pPr>
    </w:p>
    <w:p w14:paraId="0C1DCDA1" w14:textId="3729FFFB" w:rsidR="001E1CA3" w:rsidRDefault="001E1CA3" w:rsidP="001E1CA3">
      <w:pPr>
        <w:spacing w:after="0" w:line="240" w:lineRule="auto"/>
        <w:rPr>
          <w:rFonts w:ascii="Times New Roman" w:eastAsia="Calibri" w:hAnsi="Times New Roman" w:cs="Times New Roman"/>
          <w:b/>
          <w:sz w:val="24"/>
          <w:szCs w:val="24"/>
        </w:rPr>
      </w:pPr>
      <w:r w:rsidRPr="001E1CA3">
        <w:rPr>
          <w:rFonts w:ascii="Times New Roman" w:eastAsia="Calibri" w:hAnsi="Times New Roman" w:cs="Times New Roman"/>
          <w:b/>
          <w:sz w:val="24"/>
          <w:szCs w:val="24"/>
        </w:rPr>
        <w:t xml:space="preserve">UNESCO Türkiye Milli Komisyonu Somut Olmayan Kültürel Miras İhtisas Komitesi Üyesi </w:t>
      </w:r>
    </w:p>
    <w:p w14:paraId="44E70A8E" w14:textId="77777777" w:rsidR="00091A42" w:rsidRDefault="00091A42" w:rsidP="001E1CA3">
      <w:pPr>
        <w:spacing w:after="0" w:line="240" w:lineRule="auto"/>
        <w:rPr>
          <w:rFonts w:ascii="Times New Roman" w:eastAsia="Calibri" w:hAnsi="Times New Roman" w:cs="Times New Roman"/>
          <w:b/>
          <w:sz w:val="24"/>
          <w:szCs w:val="24"/>
        </w:rPr>
      </w:pPr>
    </w:p>
    <w:p w14:paraId="30492438" w14:textId="09DE17DC" w:rsidR="00091A42" w:rsidRDefault="00091A42" w:rsidP="001E1CA3">
      <w:pPr>
        <w:spacing w:after="0" w:line="240" w:lineRule="auto"/>
        <w:rPr>
          <w:rFonts w:ascii="Times New Roman" w:eastAsia="Calibri" w:hAnsi="Times New Roman" w:cs="Times New Roman"/>
          <w:b/>
          <w:sz w:val="24"/>
          <w:szCs w:val="24"/>
        </w:rPr>
      </w:pPr>
      <w:hyperlink r:id="rId7" w:history="1">
        <w:r w:rsidRPr="00F82126">
          <w:rPr>
            <w:rStyle w:val="Hyperlink"/>
            <w:rFonts w:ascii="Times New Roman" w:eastAsia="Calibri" w:hAnsi="Times New Roman" w:cs="Times New Roman"/>
            <w:b/>
            <w:sz w:val="24"/>
            <w:szCs w:val="24"/>
          </w:rPr>
          <w:t>evrimolcer@gmail.com</w:t>
        </w:r>
      </w:hyperlink>
    </w:p>
    <w:p w14:paraId="6E8CB616" w14:textId="77777777" w:rsidR="00091A42" w:rsidRPr="001E1CA3" w:rsidRDefault="00091A42" w:rsidP="001E1CA3">
      <w:pPr>
        <w:spacing w:after="0" w:line="240" w:lineRule="auto"/>
        <w:rPr>
          <w:rFonts w:ascii="Times New Roman" w:eastAsia="Calibri" w:hAnsi="Times New Roman" w:cs="Times New Roman"/>
          <w:b/>
          <w:sz w:val="24"/>
          <w:szCs w:val="24"/>
        </w:rPr>
      </w:pPr>
    </w:p>
    <w:p w14:paraId="1DE36E4D" w14:textId="77777777" w:rsidR="00966D6D" w:rsidRPr="001E1CA3" w:rsidRDefault="00966D6D" w:rsidP="00966D6D">
      <w:pPr>
        <w:spacing w:line="360" w:lineRule="auto"/>
        <w:jc w:val="center"/>
        <w:rPr>
          <w:rFonts w:ascii="Times New Roman" w:hAnsi="Times New Roman" w:cs="Times New Roman"/>
          <w:b/>
          <w:sz w:val="24"/>
          <w:szCs w:val="24"/>
        </w:rPr>
      </w:pPr>
    </w:p>
    <w:p w14:paraId="390B45A8" w14:textId="77777777" w:rsidR="00966D6D" w:rsidRDefault="00966D6D" w:rsidP="001E1CA3">
      <w:pPr>
        <w:spacing w:line="360" w:lineRule="auto"/>
        <w:rPr>
          <w:rFonts w:ascii="Times New Roman" w:hAnsi="Times New Roman" w:cs="Times New Roman"/>
          <w:b/>
          <w:sz w:val="24"/>
          <w:szCs w:val="24"/>
        </w:rPr>
      </w:pPr>
    </w:p>
    <w:p w14:paraId="007C1507" w14:textId="606BDFCF" w:rsidR="00966D6D" w:rsidRDefault="00966D6D" w:rsidP="00966D6D">
      <w:pPr>
        <w:spacing w:line="360" w:lineRule="auto"/>
        <w:jc w:val="center"/>
        <w:rPr>
          <w:rFonts w:ascii="Times New Roman" w:hAnsi="Times New Roman" w:cs="Times New Roman"/>
          <w:b/>
          <w:sz w:val="24"/>
          <w:szCs w:val="24"/>
        </w:rPr>
      </w:pPr>
      <w:r w:rsidRPr="00BA7220">
        <w:rPr>
          <w:rFonts w:ascii="Times New Roman" w:hAnsi="Times New Roman" w:cs="Times New Roman"/>
          <w:b/>
          <w:sz w:val="24"/>
          <w:szCs w:val="24"/>
        </w:rPr>
        <w:t>Somut Olmayan Kültürel Mirasın Korunması Sözleşmesi</w:t>
      </w:r>
      <w:r>
        <w:rPr>
          <w:rFonts w:ascii="Times New Roman" w:hAnsi="Times New Roman" w:cs="Times New Roman"/>
          <w:b/>
          <w:sz w:val="24"/>
          <w:szCs w:val="24"/>
        </w:rPr>
        <w:t>’nde</w:t>
      </w:r>
      <w:r w:rsidRPr="00BA7220">
        <w:rPr>
          <w:rFonts w:ascii="Times New Roman" w:hAnsi="Times New Roman" w:cs="Times New Roman"/>
          <w:b/>
          <w:sz w:val="24"/>
          <w:szCs w:val="24"/>
        </w:rPr>
        <w:t xml:space="preserve"> ‘‘Yeniden Canlandırma’’</w:t>
      </w:r>
      <w:r>
        <w:rPr>
          <w:rFonts w:ascii="Times New Roman" w:hAnsi="Times New Roman" w:cs="Times New Roman"/>
          <w:b/>
          <w:sz w:val="24"/>
          <w:szCs w:val="24"/>
        </w:rPr>
        <w:t xml:space="preserve"> Kavramı Bağlamında Müzeler </w:t>
      </w:r>
    </w:p>
    <w:p w14:paraId="333F5C99" w14:textId="77777777" w:rsidR="00966D6D" w:rsidRDefault="00966D6D" w:rsidP="00966D6D">
      <w:pPr>
        <w:spacing w:line="360" w:lineRule="auto"/>
        <w:jc w:val="center"/>
        <w:rPr>
          <w:rFonts w:ascii="Times New Roman" w:hAnsi="Times New Roman" w:cs="Times New Roman"/>
          <w:b/>
          <w:sz w:val="24"/>
          <w:szCs w:val="24"/>
        </w:rPr>
      </w:pPr>
    </w:p>
    <w:p w14:paraId="20D0361F" w14:textId="77777777" w:rsidR="007D3111" w:rsidRPr="000746D1" w:rsidRDefault="00966D6D" w:rsidP="000746D1">
      <w:pPr>
        <w:spacing w:line="360" w:lineRule="auto"/>
        <w:jc w:val="both"/>
        <w:rPr>
          <w:rFonts w:ascii="Times New Roman" w:hAnsi="Times New Roman" w:cs="Times New Roman"/>
          <w:sz w:val="24"/>
          <w:szCs w:val="24"/>
        </w:rPr>
      </w:pPr>
      <w:r w:rsidRPr="009A37B5">
        <w:rPr>
          <w:rFonts w:ascii="Times New Roman" w:hAnsi="Times New Roman" w:cs="Times New Roman"/>
          <w:sz w:val="24"/>
          <w:szCs w:val="24"/>
        </w:rPr>
        <w:t>UNESCO</w:t>
      </w:r>
      <w:r w:rsidR="000746D1">
        <w:rPr>
          <w:rFonts w:ascii="Times New Roman" w:hAnsi="Times New Roman" w:cs="Times New Roman"/>
          <w:sz w:val="24"/>
          <w:szCs w:val="24"/>
        </w:rPr>
        <w:t>’nun</w:t>
      </w:r>
      <w:r w:rsidRPr="009A37B5">
        <w:rPr>
          <w:rFonts w:ascii="Times New Roman" w:hAnsi="Times New Roman" w:cs="Times New Roman"/>
          <w:sz w:val="24"/>
          <w:szCs w:val="24"/>
        </w:rPr>
        <w:t xml:space="preserve"> Somut Olmayan Kültürel Mirasın Korunması Sözleşmesi 2003 yılında yürürlüğe girmiş ve Türkiye bu sözleşmeye 2006 yılında taraf olmuştur. </w:t>
      </w:r>
      <w:r>
        <w:rPr>
          <w:rFonts w:ascii="Times New Roman" w:hAnsi="Times New Roman" w:cs="Times New Roman"/>
          <w:sz w:val="24"/>
          <w:szCs w:val="24"/>
        </w:rPr>
        <w:t>Bugün 178 ülkenin taraf olduğu bu kültür sözleşmesi somut olmayan kültürel mirasın yaşatılarak ve aktarılarak korunmasına odaklanmaktadır. Sözleşmenin ikinci maddesi korumayı ele alır ve koruma kavramı içinde müzeler önemli bir yerde durur.  Nitekim sözleşme yürürlüğe girdikten kısa bir süre sonra</w:t>
      </w:r>
      <w:r w:rsidR="000746D1">
        <w:rPr>
          <w:rFonts w:ascii="Times New Roman" w:hAnsi="Times New Roman" w:cs="Times New Roman"/>
          <w:sz w:val="24"/>
          <w:szCs w:val="24"/>
        </w:rPr>
        <w:t>,</w:t>
      </w:r>
      <w:r>
        <w:rPr>
          <w:rFonts w:ascii="Times New Roman" w:hAnsi="Times New Roman" w:cs="Times New Roman"/>
          <w:sz w:val="24"/>
          <w:szCs w:val="24"/>
        </w:rPr>
        <w:t xml:space="preserve"> 2007 yılında</w:t>
      </w:r>
      <w:r w:rsidR="000746D1">
        <w:rPr>
          <w:rFonts w:ascii="Times New Roman" w:hAnsi="Times New Roman" w:cs="Times New Roman"/>
          <w:sz w:val="24"/>
          <w:szCs w:val="24"/>
        </w:rPr>
        <w:t>,</w:t>
      </w:r>
      <w:r>
        <w:rPr>
          <w:rFonts w:ascii="Times New Roman" w:hAnsi="Times New Roman" w:cs="Times New Roman"/>
          <w:sz w:val="24"/>
          <w:szCs w:val="24"/>
        </w:rPr>
        <w:t xml:space="preserve"> ICOM müze tanımına somut olmayan ifadesini de ekleyerek müzecilik ve geleneksel bilgi arasındaki bağı görünür kılmıştır. Bu nedenle somut ve somut olmayan kültürel mirasın müzelerde bütüncül korunması gündeme gelmiştir. Sözleşmenin koruma için önerdiği yollardan biri de </w:t>
      </w:r>
      <w:r w:rsidRPr="00087CC4">
        <w:rPr>
          <w:rFonts w:ascii="Times New Roman" w:hAnsi="Times New Roman" w:cs="Times New Roman"/>
          <w:i/>
          <w:sz w:val="24"/>
          <w:szCs w:val="24"/>
        </w:rPr>
        <w:t>revitalisation</w:t>
      </w:r>
      <w:r>
        <w:rPr>
          <w:rFonts w:ascii="Times New Roman" w:hAnsi="Times New Roman" w:cs="Times New Roman"/>
          <w:i/>
          <w:sz w:val="24"/>
          <w:szCs w:val="24"/>
        </w:rPr>
        <w:t xml:space="preserve"> </w:t>
      </w:r>
      <w:r>
        <w:rPr>
          <w:rFonts w:ascii="Times New Roman" w:hAnsi="Times New Roman" w:cs="Times New Roman"/>
          <w:sz w:val="24"/>
          <w:szCs w:val="24"/>
        </w:rPr>
        <w:t xml:space="preserve">yani ‘‘yeniden canlandırma’’dır. Sözleşmeye göre yeniden canlandırma iki kuşağın hatırladığı ancak yok olmaya yüz tutmuş somut olmayan kültürel miras unsurlarının aşırı ticarileştirme ve turistifikasyona maruz bırakılmadan korunarak yaşatılması ve kuşaktan kuşağa aktarılması anlamına gelmektedir. Bu bildiride yukarıda sözü edilen sözleşmenin, özellikle kent ortamında geleneksel bilgi ve kültürel belleğin sunum ve aktarım mekanı olarak müzelere yaklaşımı, yeniden canlandırma kavramı ile birlikte ele alınacaktır. Köyden kente göçle birlikte işlevsizleşen geleneksel bilginin korunmasında, sergilenmesinde ve aktarımında müzelerin konumu irdelenecektir. </w:t>
      </w:r>
      <w:r w:rsidR="000746D1">
        <w:rPr>
          <w:rFonts w:ascii="Times New Roman" w:hAnsi="Times New Roman" w:cs="Times New Roman"/>
          <w:sz w:val="24"/>
          <w:szCs w:val="24"/>
        </w:rPr>
        <w:t xml:space="preserve">Köyden kente göçle birlikte bir nostalji nesnesi olarak değerlendirilen geleneksel unsurların müzelerde sergilenmeleriyle ilgili görüşler aktarılacaktır. </w:t>
      </w:r>
      <w:r>
        <w:rPr>
          <w:rFonts w:ascii="Times New Roman" w:hAnsi="Times New Roman" w:cs="Times New Roman"/>
          <w:sz w:val="24"/>
          <w:szCs w:val="24"/>
        </w:rPr>
        <w:t xml:space="preserve">Bu konuda dünyada ve Türkiye’deki </w:t>
      </w:r>
      <w:r>
        <w:rPr>
          <w:rFonts w:ascii="Times New Roman" w:hAnsi="Times New Roman" w:cs="Times New Roman"/>
          <w:sz w:val="24"/>
          <w:szCs w:val="24"/>
        </w:rPr>
        <w:lastRenderedPageBreak/>
        <w:t xml:space="preserve">örnekler üzerinden müzelerin kültürel mekan olarak somut olmayan kültürel mirasın korunmasında ve aktarmasındaki işlevleri de tartışmaya açılacaktır.  </w:t>
      </w:r>
    </w:p>
    <w:sectPr w:rsidR="007D3111" w:rsidRPr="000746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14344" w14:textId="77777777" w:rsidR="008B0D60" w:rsidRDefault="008B0D60" w:rsidP="00966D6D">
      <w:pPr>
        <w:spacing w:after="0" w:line="240" w:lineRule="auto"/>
      </w:pPr>
      <w:r>
        <w:separator/>
      </w:r>
    </w:p>
  </w:endnote>
  <w:endnote w:type="continuationSeparator" w:id="0">
    <w:p w14:paraId="02C2A31A" w14:textId="77777777" w:rsidR="008B0D60" w:rsidRDefault="008B0D60" w:rsidP="0096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92B6" w14:textId="77777777" w:rsidR="008B0D60" w:rsidRDefault="008B0D60" w:rsidP="00966D6D">
      <w:pPr>
        <w:spacing w:after="0" w:line="240" w:lineRule="auto"/>
      </w:pPr>
      <w:r>
        <w:separator/>
      </w:r>
    </w:p>
  </w:footnote>
  <w:footnote w:type="continuationSeparator" w:id="0">
    <w:p w14:paraId="655720EF" w14:textId="77777777" w:rsidR="008B0D60" w:rsidRDefault="008B0D60" w:rsidP="00966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6D"/>
    <w:rsid w:val="000746D1"/>
    <w:rsid w:val="00091A42"/>
    <w:rsid w:val="001E1CA3"/>
    <w:rsid w:val="00200E21"/>
    <w:rsid w:val="002D0F24"/>
    <w:rsid w:val="00470233"/>
    <w:rsid w:val="00583EB8"/>
    <w:rsid w:val="00843AE0"/>
    <w:rsid w:val="008B0D60"/>
    <w:rsid w:val="00966D6D"/>
    <w:rsid w:val="00A51CEB"/>
    <w:rsid w:val="00E41F63"/>
    <w:rsid w:val="00F5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D"/>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6D6D"/>
    <w:pPr>
      <w:spacing w:after="0" w:line="240" w:lineRule="auto"/>
    </w:pPr>
    <w:rPr>
      <w:sz w:val="24"/>
      <w:szCs w:val="24"/>
    </w:rPr>
  </w:style>
  <w:style w:type="character" w:customStyle="1" w:styleId="FootnoteTextChar">
    <w:name w:val="Footnote Text Char"/>
    <w:basedOn w:val="DefaultParagraphFont"/>
    <w:link w:val="FootnoteText"/>
    <w:uiPriority w:val="99"/>
    <w:rsid w:val="00966D6D"/>
    <w:rPr>
      <w:lang w:val="tr-TR"/>
    </w:rPr>
  </w:style>
  <w:style w:type="character" w:styleId="FootnoteReference">
    <w:name w:val="footnote reference"/>
    <w:basedOn w:val="DefaultParagraphFont"/>
    <w:uiPriority w:val="99"/>
    <w:unhideWhenUsed/>
    <w:rsid w:val="00966D6D"/>
    <w:rPr>
      <w:vertAlign w:val="superscript"/>
    </w:rPr>
  </w:style>
  <w:style w:type="character" w:styleId="Hyperlink">
    <w:name w:val="Hyperlink"/>
    <w:basedOn w:val="DefaultParagraphFont"/>
    <w:uiPriority w:val="99"/>
    <w:unhideWhenUsed/>
    <w:rsid w:val="00091A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D"/>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6D6D"/>
    <w:pPr>
      <w:spacing w:after="0" w:line="240" w:lineRule="auto"/>
    </w:pPr>
    <w:rPr>
      <w:sz w:val="24"/>
      <w:szCs w:val="24"/>
    </w:rPr>
  </w:style>
  <w:style w:type="character" w:customStyle="1" w:styleId="FootnoteTextChar">
    <w:name w:val="Footnote Text Char"/>
    <w:basedOn w:val="DefaultParagraphFont"/>
    <w:link w:val="FootnoteText"/>
    <w:uiPriority w:val="99"/>
    <w:rsid w:val="00966D6D"/>
    <w:rPr>
      <w:lang w:val="tr-TR"/>
    </w:rPr>
  </w:style>
  <w:style w:type="character" w:styleId="FootnoteReference">
    <w:name w:val="footnote reference"/>
    <w:basedOn w:val="DefaultParagraphFont"/>
    <w:uiPriority w:val="99"/>
    <w:unhideWhenUsed/>
    <w:rsid w:val="00966D6D"/>
    <w:rPr>
      <w:vertAlign w:val="superscript"/>
    </w:rPr>
  </w:style>
  <w:style w:type="character" w:styleId="Hyperlink">
    <w:name w:val="Hyperlink"/>
    <w:basedOn w:val="DefaultParagraphFont"/>
    <w:uiPriority w:val="99"/>
    <w:unhideWhenUsed/>
    <w:rsid w:val="00091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rimolce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hakemhoca</dc:creator>
  <cp:lastModifiedBy>gsf</cp:lastModifiedBy>
  <cp:revision>4</cp:revision>
  <dcterms:created xsi:type="dcterms:W3CDTF">2017-04-09T18:14:00Z</dcterms:created>
  <dcterms:modified xsi:type="dcterms:W3CDTF">2017-04-19T14:06:00Z</dcterms:modified>
</cp:coreProperties>
</file>