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DA" w:rsidRDefault="00C019DA" w:rsidP="004F2453">
      <w:pPr>
        <w:jc w:val="both"/>
        <w:rPr>
          <w:rFonts w:ascii="Times New Roman" w:hAnsi="Times New Roman" w:cs="Times New Roman"/>
          <w:b/>
          <w:sz w:val="24"/>
          <w:szCs w:val="24"/>
        </w:rPr>
      </w:pPr>
    </w:p>
    <w:p w:rsidR="004F2453" w:rsidRPr="00FF4878" w:rsidRDefault="00FF4878" w:rsidP="004F2453">
      <w:pPr>
        <w:jc w:val="both"/>
        <w:rPr>
          <w:rFonts w:ascii="Times New Roman" w:hAnsi="Times New Roman" w:cs="Times New Roman"/>
          <w:b/>
          <w:sz w:val="24"/>
          <w:szCs w:val="24"/>
        </w:rPr>
      </w:pPr>
      <w:bookmarkStart w:id="0" w:name="_GoBack"/>
      <w:bookmarkEnd w:id="0"/>
      <w:r w:rsidRPr="00FF4878">
        <w:rPr>
          <w:rFonts w:ascii="Times New Roman" w:hAnsi="Times New Roman" w:cs="Times New Roman"/>
          <w:b/>
          <w:sz w:val="24"/>
          <w:szCs w:val="24"/>
        </w:rPr>
        <w:t xml:space="preserve">Prof. Dr. </w:t>
      </w:r>
      <w:r w:rsidR="004F2453" w:rsidRPr="00FF4878">
        <w:rPr>
          <w:rFonts w:ascii="Times New Roman" w:hAnsi="Times New Roman" w:cs="Times New Roman"/>
          <w:b/>
          <w:sz w:val="24"/>
          <w:szCs w:val="24"/>
        </w:rPr>
        <w:t>Serap BUYURGAN</w:t>
      </w:r>
    </w:p>
    <w:p w:rsidR="00FF4878" w:rsidRPr="00FF4878" w:rsidRDefault="00FF4878" w:rsidP="00FF4878">
      <w:pPr>
        <w:jc w:val="both"/>
        <w:rPr>
          <w:rFonts w:ascii="Times New Roman" w:hAnsi="Times New Roman" w:cs="Times New Roman"/>
          <w:b/>
          <w:sz w:val="24"/>
          <w:szCs w:val="24"/>
        </w:rPr>
      </w:pPr>
      <w:r w:rsidRPr="00FF4878">
        <w:rPr>
          <w:rFonts w:ascii="Times New Roman" w:hAnsi="Times New Roman" w:cs="Times New Roman"/>
          <w:b/>
          <w:sz w:val="24"/>
          <w:szCs w:val="24"/>
        </w:rPr>
        <w:t xml:space="preserve">Başkent Üniversitesi, Güzel Sanatlar Tasarım ve Mimarlık Fakültesi, </w:t>
      </w:r>
    </w:p>
    <w:p w:rsidR="00FF4878" w:rsidRPr="00FF4878" w:rsidRDefault="00FF4878" w:rsidP="00FF4878">
      <w:pPr>
        <w:jc w:val="both"/>
        <w:rPr>
          <w:rFonts w:ascii="Times New Roman" w:hAnsi="Times New Roman" w:cs="Times New Roman"/>
          <w:b/>
          <w:sz w:val="24"/>
          <w:szCs w:val="24"/>
        </w:rPr>
      </w:pPr>
      <w:r w:rsidRPr="00FF4878">
        <w:rPr>
          <w:rFonts w:ascii="Times New Roman" w:hAnsi="Times New Roman" w:cs="Times New Roman"/>
          <w:b/>
          <w:sz w:val="24"/>
          <w:szCs w:val="24"/>
        </w:rPr>
        <w:t>Görsel Sanatlar ve Tasarım Bölümü</w:t>
      </w:r>
      <w:r w:rsidRPr="00FF4878">
        <w:rPr>
          <w:rFonts w:ascii="Times New Roman" w:hAnsi="Times New Roman" w:cs="Times New Roman"/>
          <w:b/>
          <w:sz w:val="24"/>
          <w:szCs w:val="24"/>
        </w:rPr>
        <w:t xml:space="preserve"> Başkanı</w:t>
      </w:r>
    </w:p>
    <w:p w:rsidR="00FF4878" w:rsidRPr="00FF4878" w:rsidRDefault="00FF4878" w:rsidP="00FF4878">
      <w:pPr>
        <w:jc w:val="both"/>
        <w:rPr>
          <w:rStyle w:val="Hyperlink"/>
          <w:rFonts w:ascii="Times New Roman" w:hAnsi="Times New Roman" w:cs="Times New Roman"/>
          <w:b/>
          <w:sz w:val="24"/>
          <w:szCs w:val="24"/>
        </w:rPr>
      </w:pPr>
      <w:hyperlink r:id="rId5" w:history="1">
        <w:r w:rsidRPr="00FF4878">
          <w:rPr>
            <w:rStyle w:val="Hyperlink"/>
            <w:rFonts w:ascii="Times New Roman" w:hAnsi="Times New Roman" w:cs="Times New Roman"/>
            <w:b/>
            <w:sz w:val="24"/>
            <w:szCs w:val="24"/>
          </w:rPr>
          <w:t>sbuyurgan@baskent.edu.tr</w:t>
        </w:r>
      </w:hyperlink>
    </w:p>
    <w:p w:rsidR="00FF4878" w:rsidRPr="00FF4878" w:rsidRDefault="00FF4878" w:rsidP="004F2453">
      <w:pPr>
        <w:jc w:val="both"/>
        <w:rPr>
          <w:rFonts w:ascii="Times New Roman" w:hAnsi="Times New Roman" w:cs="Times New Roman"/>
          <w:b/>
          <w:sz w:val="20"/>
          <w:szCs w:val="20"/>
        </w:rPr>
      </w:pPr>
    </w:p>
    <w:p w:rsidR="00FF4878" w:rsidRPr="00FF4878" w:rsidRDefault="00FF4878" w:rsidP="00FF4878">
      <w:pPr>
        <w:rPr>
          <w:rFonts w:ascii="Times New Roman" w:hAnsi="Times New Roman" w:cs="Times New Roman"/>
          <w:b/>
          <w:sz w:val="24"/>
          <w:szCs w:val="24"/>
        </w:rPr>
      </w:pPr>
      <w:r w:rsidRPr="00FF4878">
        <w:rPr>
          <w:rFonts w:ascii="Times New Roman" w:hAnsi="Times New Roman" w:cs="Times New Roman"/>
          <w:b/>
          <w:sz w:val="24"/>
          <w:szCs w:val="24"/>
        </w:rPr>
        <w:t>G</w:t>
      </w:r>
      <w:r w:rsidRPr="00FF4878">
        <w:rPr>
          <w:rFonts w:ascii="Times New Roman" w:hAnsi="Times New Roman" w:cs="Times New Roman"/>
          <w:b/>
          <w:sz w:val="24"/>
          <w:szCs w:val="24"/>
        </w:rPr>
        <w:t xml:space="preserve">azi Üniversitesi Resim Heykel Müzesi </w:t>
      </w:r>
    </w:p>
    <w:p w:rsidR="004F2453" w:rsidRPr="00C019DA" w:rsidRDefault="004F2453" w:rsidP="004F2453">
      <w:pPr>
        <w:jc w:val="both"/>
        <w:rPr>
          <w:rFonts w:ascii="Times New Roman" w:hAnsi="Times New Roman" w:cs="Times New Roman"/>
          <w:sz w:val="24"/>
          <w:szCs w:val="24"/>
        </w:rPr>
      </w:pPr>
      <w:r w:rsidRPr="00C019DA">
        <w:rPr>
          <w:rFonts w:ascii="Times New Roman" w:hAnsi="Times New Roman" w:cs="Times New Roman"/>
          <w:sz w:val="24"/>
          <w:szCs w:val="24"/>
        </w:rPr>
        <w:t>Müzeler, kültürün, sanatın, tarihin, doğanın ve teknolojinin, kısacası yaşama dair tüm alanların, olayların ve objelerin gelişimini gözler önüne seren, yaşam boyu öğrenmenin gerçekleştiği mekanlardır. Üniversiteler bünyesinde bulunan müzeler de, başta öğrenciler olmak üzere geniş bir izleyici kitlesine hitap edebilen önemli mekanlardır. Bildiride Türk sanatının gelişim sürecini sahip olduğu koleksiyonu ile izleyicisiyle buluşturan Gazi Üniversitesi Resim-Heykel Müzesi’nin oluşumu, gelişimi ve misyonu irdelenecektir. Araştırma tarama modelindedir. Gazi Üniversitesi Resim-Heykel Müzesi’nin oluşumuna 1930’lu yılların ortalarında başlanır. Malik Aksel Gazi Eğitim Enstitüsü’nün çatı katında çok değerli eşyalar, belge ve resimler bulur. 1932 yılında Resim-İş Bölümü kurulur. Tonguç, Gazi Eğitim Enstitüsü Müdür vekilliğine atandığı zaman (1934) binanın üst koridorunda bir resim galerisi oluşturulması gerekliliğini gündeme getirir. Çatı katında bulunan resimler ile binanın üst koridorunda Ankara’nın ilk sanat müzesi açılır. Gazi Üniversitesi Resim-Heykel Müzesi Tonguç’un ölümünün (24 Haziran 1960) 19. Yıl dönümünde “Tonguç Müzesi” olarak yeniden açılır. Gazi Eğitim Enstitüsü, Gazi Üniversitesine bağlanınca müze kapatılır. 1989-1990’da “Gazi Resim Heykel Müzesi” adıyla yeniden açılır. Müze, 02 Mart 2007 yılında Gazi Üniversitesi’nin 80. Yıl kutlamaları kapsamında yeniden yapılandırılarak 750 metrekare alana kavuşur. Bugün sergileme alanı küçülen G.Ü. Resim-Heykel Müzesi, sahip olduğu koleksiyonunu koruma, geliştirme sorumluluğunun yanında, Türk sanatının tanınmasına yönelik sanatsal organizasyonlar ve eğitim etkinliklerini elinden geldiğince gerçekleştirmeye çalışmaktadır.</w:t>
      </w:r>
    </w:p>
    <w:p w:rsidR="004F2453" w:rsidRPr="00C019DA" w:rsidRDefault="004F2453" w:rsidP="004F2453">
      <w:pPr>
        <w:jc w:val="both"/>
        <w:rPr>
          <w:rFonts w:ascii="Times New Roman" w:hAnsi="Times New Roman" w:cs="Times New Roman"/>
        </w:rPr>
      </w:pPr>
      <w:r w:rsidRPr="00C019DA">
        <w:rPr>
          <w:rFonts w:ascii="Times New Roman" w:hAnsi="Times New Roman" w:cs="Times New Roman"/>
          <w:b/>
        </w:rPr>
        <w:t>Anahtar Kelimeler:</w:t>
      </w:r>
      <w:r w:rsidRPr="00C019DA">
        <w:rPr>
          <w:rFonts w:ascii="Times New Roman" w:hAnsi="Times New Roman" w:cs="Times New Roman"/>
        </w:rPr>
        <w:t xml:space="preserve"> Sanat müzeleri, müzede öğrenme, üniversite müzeleri</w:t>
      </w:r>
    </w:p>
    <w:p w:rsidR="0034492A" w:rsidRDefault="0034492A" w:rsidP="0034492A">
      <w:pPr>
        <w:jc w:val="both"/>
        <w:rPr>
          <w:rFonts w:ascii="Times New Roman" w:hAnsi="Times New Roman" w:cs="Times New Roman"/>
          <w:sz w:val="20"/>
          <w:szCs w:val="20"/>
        </w:rPr>
      </w:pPr>
      <w:r>
        <w:rPr>
          <w:rStyle w:val="Hyperlink"/>
          <w:rFonts w:ascii="Times New Roman" w:hAnsi="Times New Roman" w:cs="Times New Roman"/>
          <w:color w:val="auto"/>
          <w:sz w:val="20"/>
          <w:szCs w:val="20"/>
          <w:u w:val="none"/>
        </w:rPr>
        <w:t xml:space="preserve">* Bildiri, 07 Nisan 2017’de 4. Uluslararası Üniversite Müzeleri Birliği Platformu Konferansında sunulmuştur. </w:t>
      </w:r>
    </w:p>
    <w:p w:rsidR="0034492A" w:rsidRDefault="0034492A" w:rsidP="00982C4D">
      <w:pPr>
        <w:jc w:val="both"/>
        <w:rPr>
          <w:rStyle w:val="Hyperlink"/>
          <w:rFonts w:ascii="Times New Roman" w:hAnsi="Times New Roman" w:cs="Times New Roman"/>
          <w:sz w:val="20"/>
          <w:szCs w:val="20"/>
        </w:rPr>
      </w:pPr>
    </w:p>
    <w:sectPr w:rsidR="00344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73"/>
    <w:rsid w:val="000C4D2E"/>
    <w:rsid w:val="0019328C"/>
    <w:rsid w:val="002F712F"/>
    <w:rsid w:val="0034492A"/>
    <w:rsid w:val="003A0E64"/>
    <w:rsid w:val="004F2453"/>
    <w:rsid w:val="00570D23"/>
    <w:rsid w:val="00850EE6"/>
    <w:rsid w:val="00982C4D"/>
    <w:rsid w:val="00A5661A"/>
    <w:rsid w:val="00C019DA"/>
    <w:rsid w:val="00CF0E73"/>
    <w:rsid w:val="00D837CF"/>
    <w:rsid w:val="00D87563"/>
    <w:rsid w:val="00FF4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0684">
      <w:bodyDiv w:val="1"/>
      <w:marLeft w:val="0"/>
      <w:marRight w:val="0"/>
      <w:marTop w:val="0"/>
      <w:marBottom w:val="0"/>
      <w:divBdr>
        <w:top w:val="none" w:sz="0" w:space="0" w:color="auto"/>
        <w:left w:val="none" w:sz="0" w:space="0" w:color="auto"/>
        <w:bottom w:val="none" w:sz="0" w:space="0" w:color="auto"/>
        <w:right w:val="none" w:sz="0" w:space="0" w:color="auto"/>
      </w:divBdr>
    </w:div>
    <w:div w:id="9288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uyurgan@baskent.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gsf</cp:lastModifiedBy>
  <cp:revision>2</cp:revision>
  <dcterms:created xsi:type="dcterms:W3CDTF">2017-04-19T13:11:00Z</dcterms:created>
  <dcterms:modified xsi:type="dcterms:W3CDTF">2017-04-19T13:11:00Z</dcterms:modified>
</cp:coreProperties>
</file>